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7B717" w14:textId="77777777" w:rsidR="00A4462A" w:rsidRPr="00A4462A" w:rsidRDefault="00A4462A" w:rsidP="00A4462A">
      <w:pPr>
        <w:numPr>
          <w:ilvl w:val="0"/>
          <w:numId w:val="1"/>
        </w:numPr>
        <w:spacing w:before="100" w:beforeAutospacing="1" w:after="100" w:afterAutospacing="1" w:line="240" w:lineRule="auto"/>
        <w:rPr>
          <w:rFonts w:ascii="Times New Roman" w:eastAsia="Times New Roman" w:hAnsi="Times New Roman" w:cs="Times New Roman"/>
          <w:caps/>
          <w:color w:val="666666"/>
          <w:sz w:val="24"/>
          <w:szCs w:val="24"/>
        </w:rPr>
      </w:pPr>
      <w:r w:rsidRPr="00A4462A">
        <w:rPr>
          <w:rFonts w:ascii="Times New Roman" w:eastAsia="Times New Roman" w:hAnsi="Times New Roman" w:cs="Times New Roman"/>
          <w:caps/>
          <w:color w:val="666666"/>
          <w:sz w:val="24"/>
          <w:szCs w:val="24"/>
        </w:rPr>
        <w:t>SUMMARY AND COMMENT | </w:t>
      </w:r>
    </w:p>
    <w:p w14:paraId="1707CD0B" w14:textId="77777777" w:rsidR="00A4462A" w:rsidRPr="00A4462A" w:rsidRDefault="00A4462A" w:rsidP="00A4462A">
      <w:pPr>
        <w:numPr>
          <w:ilvl w:val="0"/>
          <w:numId w:val="1"/>
        </w:numPr>
        <w:spacing w:before="100" w:beforeAutospacing="1" w:after="100" w:afterAutospacing="1" w:line="240" w:lineRule="auto"/>
        <w:rPr>
          <w:rFonts w:ascii="Times New Roman" w:eastAsia="Times New Roman" w:hAnsi="Times New Roman" w:cs="Times New Roman"/>
          <w:caps/>
          <w:color w:val="666666"/>
          <w:sz w:val="24"/>
          <w:szCs w:val="24"/>
        </w:rPr>
      </w:pPr>
      <w:hyperlink r:id="rId5" w:history="1">
        <w:r w:rsidRPr="00A4462A">
          <w:rPr>
            <w:rFonts w:ascii="Times New Roman" w:eastAsia="Times New Roman" w:hAnsi="Times New Roman" w:cs="Times New Roman"/>
            <w:caps/>
            <w:color w:val="0000FF"/>
            <w:sz w:val="24"/>
            <w:szCs w:val="24"/>
            <w:u w:val="single"/>
          </w:rPr>
          <w:t>INFECTIOUS DISEASES</w:t>
        </w:r>
      </w:hyperlink>
    </w:p>
    <w:p w14:paraId="2151D0C0" w14:textId="77777777" w:rsidR="00A4462A" w:rsidRPr="00A4462A" w:rsidRDefault="00A4462A" w:rsidP="00A4462A">
      <w:pPr>
        <w:spacing w:after="0"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b/>
          <w:bCs/>
          <w:sz w:val="24"/>
          <w:szCs w:val="24"/>
        </w:rPr>
        <w:t>INFORMING PRACTICE</w:t>
      </w:r>
    </w:p>
    <w:p w14:paraId="5AC2209A" w14:textId="77777777" w:rsidR="00A4462A" w:rsidRPr="00A4462A" w:rsidRDefault="00A4462A" w:rsidP="00A4462A">
      <w:pPr>
        <w:spacing w:before="100" w:beforeAutospacing="1" w:after="100" w:afterAutospacing="1" w:line="240" w:lineRule="auto"/>
        <w:rPr>
          <w:rFonts w:ascii="Times New Roman" w:eastAsia="Times New Roman" w:hAnsi="Times New Roman" w:cs="Times New Roman"/>
          <w:color w:val="666666"/>
          <w:sz w:val="24"/>
          <w:szCs w:val="24"/>
        </w:rPr>
      </w:pPr>
      <w:r w:rsidRPr="00A4462A">
        <w:rPr>
          <w:rFonts w:ascii="Times New Roman" w:eastAsia="Times New Roman" w:hAnsi="Times New Roman" w:cs="Times New Roman"/>
          <w:color w:val="666666"/>
          <w:sz w:val="24"/>
          <w:szCs w:val="24"/>
        </w:rPr>
        <w:t>April 21, 2021</w:t>
      </w:r>
    </w:p>
    <w:p w14:paraId="64699F64" w14:textId="77777777" w:rsidR="00A4462A" w:rsidRPr="00A4462A" w:rsidRDefault="00A4462A" w:rsidP="00A4462A">
      <w:pPr>
        <w:spacing w:before="100" w:beforeAutospacing="1" w:after="100" w:afterAutospacing="1" w:line="240" w:lineRule="auto"/>
        <w:outlineLvl w:val="0"/>
        <w:rPr>
          <w:rFonts w:ascii="Arial" w:eastAsia="Times New Roman" w:hAnsi="Arial" w:cs="Arial"/>
          <w:b/>
          <w:bCs/>
          <w:color w:val="633E6A"/>
          <w:spacing w:val="11"/>
          <w:kern w:val="36"/>
          <w:sz w:val="48"/>
          <w:szCs w:val="48"/>
        </w:rPr>
      </w:pPr>
      <w:r w:rsidRPr="00A4462A">
        <w:rPr>
          <w:rFonts w:ascii="Arial" w:eastAsia="Times New Roman" w:hAnsi="Arial" w:cs="Arial"/>
          <w:b/>
          <w:bCs/>
          <w:color w:val="633E6A"/>
          <w:spacing w:val="11"/>
          <w:kern w:val="36"/>
          <w:sz w:val="48"/>
          <w:szCs w:val="48"/>
        </w:rPr>
        <w:t>Mild COVID-19 Is Not Necessarily Benign</w:t>
      </w:r>
    </w:p>
    <w:p w14:paraId="4314AB4D" w14:textId="77777777" w:rsidR="00A4462A" w:rsidRPr="00A4462A" w:rsidRDefault="00A4462A" w:rsidP="00A4462A">
      <w:pPr>
        <w:spacing w:before="100" w:beforeAutospacing="1" w:after="100" w:afterAutospacing="1" w:line="240" w:lineRule="auto"/>
        <w:rPr>
          <w:rFonts w:ascii="Times New Roman" w:eastAsia="Times New Roman" w:hAnsi="Times New Roman" w:cs="Times New Roman"/>
          <w:i/>
          <w:iCs/>
          <w:sz w:val="24"/>
          <w:szCs w:val="24"/>
        </w:rPr>
      </w:pPr>
      <w:hyperlink r:id="rId6" w:history="1">
        <w:r w:rsidRPr="00A4462A">
          <w:rPr>
            <w:rFonts w:ascii="Times New Roman" w:eastAsia="Times New Roman" w:hAnsi="Times New Roman" w:cs="Times New Roman"/>
            <w:i/>
            <w:iCs/>
            <w:color w:val="114980"/>
            <w:sz w:val="24"/>
            <w:szCs w:val="24"/>
            <w:u w:val="single"/>
          </w:rPr>
          <w:t>Carlos del Rio, MD</w:t>
        </w:r>
      </w:hyperlink>
      <w:r w:rsidRPr="00A4462A">
        <w:rPr>
          <w:rFonts w:ascii="Times New Roman" w:eastAsia="Times New Roman" w:hAnsi="Times New Roman" w:cs="Times New Roman"/>
          <w:i/>
          <w:iCs/>
          <w:sz w:val="24"/>
          <w:szCs w:val="24"/>
        </w:rPr>
        <w:t>, reviewing </w:t>
      </w:r>
      <w:proofErr w:type="spellStart"/>
      <w:r w:rsidRPr="00A4462A">
        <w:rPr>
          <w:rFonts w:ascii="Times New Roman" w:eastAsia="Times New Roman" w:hAnsi="Times New Roman" w:cs="Times New Roman"/>
          <w:i/>
          <w:iCs/>
          <w:sz w:val="24"/>
          <w:szCs w:val="24"/>
        </w:rPr>
        <w:t>Havervall</w:t>
      </w:r>
      <w:proofErr w:type="spellEnd"/>
      <w:r w:rsidRPr="00A4462A">
        <w:rPr>
          <w:rFonts w:ascii="Times New Roman" w:eastAsia="Times New Roman" w:hAnsi="Times New Roman" w:cs="Times New Roman"/>
          <w:i/>
          <w:iCs/>
          <w:sz w:val="24"/>
          <w:szCs w:val="24"/>
        </w:rPr>
        <w:t xml:space="preserve"> S et al. JAMA 2021 Apr 7</w:t>
      </w:r>
    </w:p>
    <w:p w14:paraId="0AFC7900" w14:textId="77777777" w:rsidR="00A4462A" w:rsidRPr="00A4462A" w:rsidRDefault="00A4462A" w:rsidP="00A4462A">
      <w:pPr>
        <w:spacing w:before="100" w:beforeAutospacing="1" w:after="100" w:afterAutospacing="1" w:line="240" w:lineRule="auto"/>
        <w:rPr>
          <w:rFonts w:ascii="Times New Roman" w:eastAsia="Times New Roman" w:hAnsi="Times New Roman" w:cs="Times New Roman"/>
          <w:i/>
          <w:iCs/>
          <w:sz w:val="24"/>
          <w:szCs w:val="24"/>
        </w:rPr>
      </w:pPr>
      <w:r w:rsidRPr="00A4462A">
        <w:rPr>
          <w:rFonts w:ascii="Times New Roman" w:eastAsia="Times New Roman" w:hAnsi="Times New Roman" w:cs="Times New Roman"/>
          <w:i/>
          <w:iCs/>
          <w:sz w:val="24"/>
          <w:szCs w:val="24"/>
        </w:rPr>
        <w:t>Eight months after contracting mild COVID-19, many healthcare workers reported persistent symptoms and functional impairment.</w:t>
      </w:r>
    </w:p>
    <w:p w14:paraId="12BAA82E" w14:textId="77777777" w:rsidR="00A4462A" w:rsidRPr="00A4462A" w:rsidRDefault="00A4462A" w:rsidP="00A4462A">
      <w:pPr>
        <w:spacing w:before="100" w:beforeAutospacing="1" w:after="100" w:afterAutospacing="1"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Substantial numbers of patients hospitalized with COVID-19 have lingering symptoms several months after discharge. What happens after mild disease? Researchers in Sweden invited healthcare professionals with mild COVID-19 (age range, 33–56; 85% women) to complete baseline questionnaires and have blood samples tested every 4 months for SARS-CoV-2 anti-spike IgG. At the 8-month follow up, 323 seropositive and 1072 seronegative participants reported on persistence, severity, and duration of 23 predefined symptoms. Underlying chronic conditions were reported by 23% of participants regardless of serostatus.</w:t>
      </w:r>
    </w:p>
    <w:p w14:paraId="1DD2A283" w14:textId="77777777" w:rsidR="00A4462A" w:rsidRPr="00A4462A" w:rsidRDefault="00A4462A" w:rsidP="00A4462A">
      <w:pPr>
        <w:spacing w:before="100" w:beforeAutospacing="1" w:after="100" w:afterAutospacing="1"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At least 1 moderate-to-severe symptom lasting ≥2 months was reported by 26% (seropositive) versus 9% (seronegative) participants; symptoms lasting ≥8 months were reported by 15% versus 3% of seropositive and seronegative participants, respectively. The most common symptoms reported by seropositive participants were anosmia, fatigue, ageusia, and dyspnea. Seropositive participants reported that persistent symptoms moderately to markedly disrupted their work life (8%), social life (15%), or home life (12%).</w:t>
      </w:r>
    </w:p>
    <w:p w14:paraId="34B13F1A" w14:textId="77777777" w:rsidR="00A4462A" w:rsidRPr="00A4462A" w:rsidRDefault="00A4462A" w:rsidP="00A4462A">
      <w:pPr>
        <w:shd w:val="clear" w:color="auto" w:fill="FFFDE8"/>
        <w:spacing w:before="100" w:beforeAutospacing="1" w:after="100" w:afterAutospacing="1" w:line="240" w:lineRule="auto"/>
        <w:outlineLvl w:val="1"/>
        <w:rPr>
          <w:rFonts w:ascii="Arial" w:eastAsia="Times New Roman" w:hAnsi="Arial" w:cs="Arial"/>
          <w:b/>
          <w:bCs/>
          <w:caps/>
          <w:color w:val="666666"/>
          <w:sz w:val="36"/>
          <w:szCs w:val="36"/>
        </w:rPr>
      </w:pPr>
      <w:r w:rsidRPr="00A4462A">
        <w:rPr>
          <w:rFonts w:ascii="Arial" w:eastAsia="Times New Roman" w:hAnsi="Arial" w:cs="Arial"/>
          <w:b/>
          <w:bCs/>
          <w:caps/>
          <w:color w:val="666666"/>
          <w:sz w:val="36"/>
          <w:szCs w:val="36"/>
        </w:rPr>
        <w:t>COMMENT</w:t>
      </w:r>
    </w:p>
    <w:p w14:paraId="0ECE952D" w14:textId="77777777" w:rsidR="00A4462A" w:rsidRPr="00A4462A" w:rsidRDefault="00A4462A" w:rsidP="00A4462A">
      <w:pPr>
        <w:shd w:val="clear" w:color="auto" w:fill="FFFDE8"/>
        <w:spacing w:before="100" w:beforeAutospacing="1" w:after="100" w:afterAutospacing="1"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This study confirms that even mild COVID is not necessarily benign, as approximately one quarter of these low-risk individuals with mild COVID-19 reported persistent symptoms 2 months after illness that negatively affected daily lives. Understanding the pathogenesis of and potential therapeutic interventions for this condition, now known as post-acute COVID-19 syndrome, is urgently needed.</w:t>
      </w:r>
    </w:p>
    <w:p w14:paraId="263D92D3" w14:textId="77777777" w:rsidR="00A4462A" w:rsidRPr="00A4462A" w:rsidRDefault="00A4462A" w:rsidP="00A4462A">
      <w:pPr>
        <w:spacing w:before="100" w:beforeAutospacing="1" w:after="100" w:afterAutospacing="1" w:line="240" w:lineRule="auto"/>
        <w:outlineLvl w:val="1"/>
        <w:rPr>
          <w:rFonts w:ascii="Arial" w:eastAsia="Times New Roman" w:hAnsi="Arial" w:cs="Arial"/>
          <w:b/>
          <w:bCs/>
          <w:caps/>
          <w:color w:val="666666"/>
          <w:sz w:val="36"/>
          <w:szCs w:val="36"/>
        </w:rPr>
      </w:pPr>
      <w:r w:rsidRPr="00A4462A">
        <w:rPr>
          <w:rFonts w:ascii="Arial" w:eastAsia="Times New Roman" w:hAnsi="Arial" w:cs="Arial"/>
          <w:b/>
          <w:bCs/>
          <w:caps/>
          <w:color w:val="666666"/>
          <w:sz w:val="36"/>
          <w:szCs w:val="36"/>
        </w:rPr>
        <w:t>EDITOR DISCLOSURES AT TIME OF PUBLICATION</w:t>
      </w:r>
    </w:p>
    <w:p w14:paraId="23367A54" w14:textId="77777777" w:rsidR="00A4462A" w:rsidRPr="00A4462A" w:rsidRDefault="00A4462A" w:rsidP="00A4462A">
      <w:pPr>
        <w:spacing w:before="100" w:beforeAutospacing="1" w:after="100" w:afterAutospacing="1" w:line="240" w:lineRule="auto"/>
        <w:outlineLvl w:val="2"/>
        <w:rPr>
          <w:rFonts w:ascii="Arial" w:eastAsia="Times New Roman" w:hAnsi="Arial" w:cs="Arial"/>
          <w:b/>
          <w:bCs/>
          <w:sz w:val="27"/>
          <w:szCs w:val="27"/>
        </w:rPr>
      </w:pPr>
      <w:r w:rsidRPr="00A4462A">
        <w:rPr>
          <w:rFonts w:ascii="Arial" w:eastAsia="Times New Roman" w:hAnsi="Arial" w:cs="Arial"/>
          <w:b/>
          <w:bCs/>
          <w:sz w:val="27"/>
          <w:szCs w:val="27"/>
        </w:rPr>
        <w:t>Disclosures for Carlos del Rio, MD, at time of publication</w:t>
      </w:r>
    </w:p>
    <w:tbl>
      <w:tblPr>
        <w:tblW w:w="8832" w:type="dxa"/>
        <w:tblBorders>
          <w:top w:val="single" w:sz="6" w:space="0" w:color="9FAFBE"/>
          <w:left w:val="single" w:sz="6" w:space="0" w:color="9FAFBE"/>
          <w:bottom w:val="single" w:sz="6" w:space="0" w:color="9FAFBE"/>
          <w:right w:val="single" w:sz="6" w:space="0" w:color="9FAFBE"/>
        </w:tblBorders>
        <w:tblCellMar>
          <w:top w:w="15" w:type="dxa"/>
          <w:left w:w="15" w:type="dxa"/>
          <w:bottom w:w="15" w:type="dxa"/>
          <w:right w:w="15" w:type="dxa"/>
        </w:tblCellMar>
        <w:tblLook w:val="04A0" w:firstRow="1" w:lastRow="0" w:firstColumn="1" w:lastColumn="0" w:noHBand="0" w:noVBand="1"/>
      </w:tblPr>
      <w:tblGrid>
        <w:gridCol w:w="2656"/>
        <w:gridCol w:w="6176"/>
      </w:tblGrid>
      <w:tr w:rsidR="00A4462A" w:rsidRPr="00A4462A" w14:paraId="2A8C11F6" w14:textId="77777777" w:rsidTr="00A4462A">
        <w:tc>
          <w:tcPr>
            <w:tcW w:w="2652" w:type="dxa"/>
            <w:hideMark/>
          </w:tcPr>
          <w:p w14:paraId="7BFF9B8A" w14:textId="77777777" w:rsidR="00A4462A" w:rsidRPr="00A4462A" w:rsidRDefault="00A4462A" w:rsidP="00A4462A">
            <w:pPr>
              <w:spacing w:after="0" w:line="240" w:lineRule="auto"/>
              <w:rPr>
                <w:rFonts w:ascii="Times New Roman" w:eastAsia="Times New Roman" w:hAnsi="Times New Roman" w:cs="Times New Roman"/>
                <w:i/>
                <w:iCs/>
                <w:sz w:val="24"/>
                <w:szCs w:val="24"/>
              </w:rPr>
            </w:pPr>
            <w:r w:rsidRPr="00A4462A">
              <w:rPr>
                <w:rFonts w:ascii="Times New Roman" w:eastAsia="Times New Roman" w:hAnsi="Times New Roman" w:cs="Times New Roman"/>
                <w:i/>
                <w:iCs/>
                <w:sz w:val="24"/>
                <w:szCs w:val="24"/>
              </w:rPr>
              <w:lastRenderedPageBreak/>
              <w:t>Consultant/Advisory Board</w:t>
            </w:r>
          </w:p>
        </w:tc>
        <w:tc>
          <w:tcPr>
            <w:tcW w:w="6168" w:type="dxa"/>
            <w:hideMark/>
          </w:tcPr>
          <w:p w14:paraId="17FEF1B9" w14:textId="77777777" w:rsidR="00A4462A" w:rsidRPr="00A4462A" w:rsidRDefault="00A4462A" w:rsidP="00A4462A">
            <w:pPr>
              <w:spacing w:after="0"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Infectious Diseases Society of America</w:t>
            </w:r>
          </w:p>
        </w:tc>
      </w:tr>
      <w:tr w:rsidR="00A4462A" w:rsidRPr="00A4462A" w14:paraId="31CC55B7" w14:textId="77777777" w:rsidTr="00A4462A">
        <w:tc>
          <w:tcPr>
            <w:tcW w:w="2652" w:type="dxa"/>
            <w:hideMark/>
          </w:tcPr>
          <w:p w14:paraId="5A99D658" w14:textId="77777777" w:rsidR="00A4462A" w:rsidRPr="00A4462A" w:rsidRDefault="00A4462A" w:rsidP="00A4462A">
            <w:pPr>
              <w:spacing w:after="0" w:line="240" w:lineRule="auto"/>
              <w:rPr>
                <w:rFonts w:ascii="Times New Roman" w:eastAsia="Times New Roman" w:hAnsi="Times New Roman" w:cs="Times New Roman"/>
                <w:i/>
                <w:iCs/>
                <w:sz w:val="24"/>
                <w:szCs w:val="24"/>
              </w:rPr>
            </w:pPr>
            <w:r w:rsidRPr="00A4462A">
              <w:rPr>
                <w:rFonts w:ascii="Times New Roman" w:eastAsia="Times New Roman" w:hAnsi="Times New Roman" w:cs="Times New Roman"/>
                <w:i/>
                <w:iCs/>
                <w:sz w:val="24"/>
                <w:szCs w:val="24"/>
              </w:rPr>
              <w:t>Grant/Research Support</w:t>
            </w:r>
          </w:p>
        </w:tc>
        <w:tc>
          <w:tcPr>
            <w:tcW w:w="6168" w:type="dxa"/>
            <w:hideMark/>
          </w:tcPr>
          <w:p w14:paraId="5AC0CEDA" w14:textId="77777777" w:rsidR="00A4462A" w:rsidRPr="00A4462A" w:rsidRDefault="00A4462A" w:rsidP="00A4462A">
            <w:pPr>
              <w:spacing w:after="0"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NIH/National Institute of Allergy and Infectious Diseases; NIH/National Institute on Drug Abuse</w:t>
            </w:r>
          </w:p>
        </w:tc>
      </w:tr>
      <w:tr w:rsidR="00A4462A" w:rsidRPr="00A4462A" w14:paraId="008ACC62" w14:textId="77777777" w:rsidTr="00A4462A">
        <w:tc>
          <w:tcPr>
            <w:tcW w:w="2652" w:type="dxa"/>
            <w:hideMark/>
          </w:tcPr>
          <w:p w14:paraId="07012321" w14:textId="77777777" w:rsidR="00A4462A" w:rsidRPr="00A4462A" w:rsidRDefault="00A4462A" w:rsidP="00A4462A">
            <w:pPr>
              <w:spacing w:after="0" w:line="240" w:lineRule="auto"/>
              <w:rPr>
                <w:rFonts w:ascii="Times New Roman" w:eastAsia="Times New Roman" w:hAnsi="Times New Roman" w:cs="Times New Roman"/>
                <w:i/>
                <w:iCs/>
                <w:sz w:val="24"/>
                <w:szCs w:val="24"/>
              </w:rPr>
            </w:pPr>
            <w:r w:rsidRPr="00A4462A">
              <w:rPr>
                <w:rFonts w:ascii="Times New Roman" w:eastAsia="Times New Roman" w:hAnsi="Times New Roman" w:cs="Times New Roman"/>
                <w:i/>
                <w:iCs/>
                <w:sz w:val="24"/>
                <w:szCs w:val="24"/>
              </w:rPr>
              <w:t>Editorial Boards</w:t>
            </w:r>
          </w:p>
        </w:tc>
        <w:tc>
          <w:tcPr>
            <w:tcW w:w="6168" w:type="dxa"/>
            <w:hideMark/>
          </w:tcPr>
          <w:p w14:paraId="51AD4DB4" w14:textId="77777777" w:rsidR="00A4462A" w:rsidRPr="00A4462A" w:rsidRDefault="00A4462A" w:rsidP="00A4462A">
            <w:pPr>
              <w:spacing w:after="0"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Clinical Infectious Diseases; JAIDS: Journal of Acquired Immune Deficiency Syndromes</w:t>
            </w:r>
          </w:p>
        </w:tc>
      </w:tr>
      <w:tr w:rsidR="00A4462A" w:rsidRPr="00A4462A" w14:paraId="67AAFC9F" w14:textId="77777777" w:rsidTr="00A4462A">
        <w:tc>
          <w:tcPr>
            <w:tcW w:w="2652" w:type="dxa"/>
            <w:hideMark/>
          </w:tcPr>
          <w:p w14:paraId="67CF84D8" w14:textId="77777777" w:rsidR="00A4462A" w:rsidRPr="00A4462A" w:rsidRDefault="00A4462A" w:rsidP="00A4462A">
            <w:pPr>
              <w:spacing w:after="0" w:line="240" w:lineRule="auto"/>
              <w:rPr>
                <w:rFonts w:ascii="Times New Roman" w:eastAsia="Times New Roman" w:hAnsi="Times New Roman" w:cs="Times New Roman"/>
                <w:i/>
                <w:iCs/>
                <w:sz w:val="24"/>
                <w:szCs w:val="24"/>
              </w:rPr>
            </w:pPr>
            <w:r w:rsidRPr="00A4462A">
              <w:rPr>
                <w:rFonts w:ascii="Times New Roman" w:eastAsia="Times New Roman" w:hAnsi="Times New Roman" w:cs="Times New Roman"/>
                <w:i/>
                <w:iCs/>
                <w:sz w:val="24"/>
                <w:szCs w:val="24"/>
              </w:rPr>
              <w:t>Leadership Positions in Professional Societies</w:t>
            </w:r>
          </w:p>
        </w:tc>
        <w:tc>
          <w:tcPr>
            <w:tcW w:w="6168" w:type="dxa"/>
            <w:hideMark/>
          </w:tcPr>
          <w:p w14:paraId="1F2849FC" w14:textId="77777777" w:rsidR="00A4462A" w:rsidRPr="00A4462A" w:rsidRDefault="00A4462A" w:rsidP="00A4462A">
            <w:pPr>
              <w:spacing w:after="0"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International Antiviral Society–USA (Board of Directors); American Conference for the Treatment of HIV (Board of Directors)</w:t>
            </w:r>
          </w:p>
        </w:tc>
      </w:tr>
    </w:tbl>
    <w:p w14:paraId="25AA42D2" w14:textId="77777777" w:rsidR="00A4462A" w:rsidRPr="00A4462A" w:rsidRDefault="00A4462A" w:rsidP="00A4462A">
      <w:pPr>
        <w:spacing w:before="100" w:beforeAutospacing="1" w:after="100" w:afterAutospacing="1" w:line="240" w:lineRule="auto"/>
        <w:outlineLvl w:val="1"/>
        <w:rPr>
          <w:rFonts w:ascii="Arial" w:eastAsia="Times New Roman" w:hAnsi="Arial" w:cs="Arial"/>
          <w:b/>
          <w:bCs/>
          <w:caps/>
          <w:color w:val="666666"/>
          <w:sz w:val="36"/>
          <w:szCs w:val="36"/>
        </w:rPr>
      </w:pPr>
      <w:r w:rsidRPr="00A4462A">
        <w:rPr>
          <w:rFonts w:ascii="Arial" w:eastAsia="Times New Roman" w:hAnsi="Arial" w:cs="Arial"/>
          <w:b/>
          <w:bCs/>
          <w:caps/>
          <w:color w:val="666666"/>
          <w:sz w:val="36"/>
          <w:szCs w:val="36"/>
        </w:rPr>
        <w:t>CITATION(S):</w:t>
      </w:r>
    </w:p>
    <w:p w14:paraId="0FD22AB7" w14:textId="77777777" w:rsidR="00A4462A" w:rsidRPr="00A4462A" w:rsidRDefault="00A4462A" w:rsidP="00A4462A">
      <w:pPr>
        <w:spacing w:before="100" w:beforeAutospacing="1" w:after="100" w:afterAutospacing="1" w:line="240" w:lineRule="auto"/>
        <w:rPr>
          <w:rFonts w:ascii="Times New Roman" w:eastAsia="Times New Roman" w:hAnsi="Times New Roman" w:cs="Times New Roman"/>
          <w:sz w:val="24"/>
          <w:szCs w:val="24"/>
        </w:rPr>
      </w:pPr>
      <w:proofErr w:type="spellStart"/>
      <w:r w:rsidRPr="00A4462A">
        <w:rPr>
          <w:rFonts w:ascii="Times New Roman" w:eastAsia="Times New Roman" w:hAnsi="Times New Roman" w:cs="Times New Roman"/>
          <w:sz w:val="24"/>
          <w:szCs w:val="24"/>
        </w:rPr>
        <w:t>Havervall</w:t>
      </w:r>
      <w:proofErr w:type="spellEnd"/>
      <w:r w:rsidRPr="00A4462A">
        <w:rPr>
          <w:rFonts w:ascii="Times New Roman" w:eastAsia="Times New Roman" w:hAnsi="Times New Roman" w:cs="Times New Roman"/>
          <w:sz w:val="24"/>
          <w:szCs w:val="24"/>
        </w:rPr>
        <w:t xml:space="preserve"> S et al. Symptoms and functional impairment assessed 8 months after mild COVID-19 among health care workers. </w:t>
      </w:r>
      <w:r w:rsidRPr="00A4462A">
        <w:rPr>
          <w:rFonts w:ascii="Times New Roman" w:eastAsia="Times New Roman" w:hAnsi="Times New Roman" w:cs="Times New Roman"/>
          <w:i/>
          <w:iCs/>
          <w:sz w:val="24"/>
          <w:szCs w:val="24"/>
        </w:rPr>
        <w:t>JAMA</w:t>
      </w:r>
      <w:r w:rsidRPr="00A4462A">
        <w:rPr>
          <w:rFonts w:ascii="Times New Roman" w:eastAsia="Times New Roman" w:hAnsi="Times New Roman" w:cs="Times New Roman"/>
          <w:sz w:val="24"/>
          <w:szCs w:val="24"/>
        </w:rPr>
        <w:t> 2021 Apr 7; [e-pub]. (</w:t>
      </w:r>
      <w:hyperlink r:id="rId7" w:tgtFrame="_blank" w:history="1">
        <w:r w:rsidRPr="00A4462A">
          <w:rPr>
            <w:rFonts w:ascii="Times New Roman" w:eastAsia="Times New Roman" w:hAnsi="Times New Roman" w:cs="Times New Roman"/>
            <w:color w:val="114980"/>
            <w:sz w:val="24"/>
            <w:szCs w:val="24"/>
            <w:u w:val="single"/>
          </w:rPr>
          <w:t>https://doi.org/10.1001/jama.2021.5612</w:t>
        </w:r>
      </w:hyperlink>
      <w:r w:rsidRPr="00A4462A">
        <w:rPr>
          <w:rFonts w:ascii="Times New Roman" w:eastAsia="Times New Roman" w:hAnsi="Times New Roman" w:cs="Times New Roman"/>
          <w:sz w:val="24"/>
          <w:szCs w:val="24"/>
        </w:rPr>
        <w:t>)</w:t>
      </w:r>
    </w:p>
    <w:p w14:paraId="0CBD5958" w14:textId="2035182F" w:rsidR="00A4462A" w:rsidRPr="00A4462A" w:rsidRDefault="00A4462A" w:rsidP="00A4462A">
      <w:pPr>
        <w:spacing w:after="0" w:line="240" w:lineRule="auto"/>
        <w:rPr>
          <w:rFonts w:ascii="Times New Roman" w:eastAsia="Times New Roman" w:hAnsi="Times New Roman" w:cs="Times New Roman"/>
          <w:color w:val="000000"/>
          <w:sz w:val="24"/>
          <w:szCs w:val="24"/>
        </w:rPr>
      </w:pPr>
      <w:r w:rsidRPr="00A4462A">
        <w:rPr>
          <w:rFonts w:ascii="Times New Roman" w:eastAsia="Times New Roman" w:hAnsi="Times New Roman" w:cs="Times New Roman"/>
          <w:noProof/>
          <w:sz w:val="24"/>
          <w:szCs w:val="24"/>
        </w:rPr>
        <w:drawing>
          <wp:inline distT="0" distB="0" distL="0" distR="0" wp14:anchorId="4DF8FCD1" wp14:editId="50DBED8D">
            <wp:extent cx="1135380" cy="1432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432560"/>
                    </a:xfrm>
                    <a:prstGeom prst="rect">
                      <a:avLst/>
                    </a:prstGeom>
                    <a:noFill/>
                    <a:ln>
                      <a:noFill/>
                    </a:ln>
                  </pic:spPr>
                </pic:pic>
              </a:graphicData>
            </a:graphic>
          </wp:inline>
        </w:drawing>
      </w:r>
      <w:r w:rsidRPr="00A4462A">
        <w:rPr>
          <w:rFonts w:ascii="Times New Roman" w:eastAsia="Times New Roman" w:hAnsi="Times New Roman" w:cs="Times New Roman"/>
          <w:sz w:val="24"/>
          <w:szCs w:val="24"/>
        </w:rPr>
        <w:fldChar w:fldCharType="begin"/>
      </w:r>
      <w:r w:rsidRPr="00A4462A">
        <w:rPr>
          <w:rFonts w:ascii="Times New Roman" w:eastAsia="Times New Roman" w:hAnsi="Times New Roman" w:cs="Times New Roman"/>
          <w:sz w:val="24"/>
          <w:szCs w:val="24"/>
        </w:rPr>
        <w:instrText xml:space="preserve"> HYPERLINK "https://www.jwatch.org/editors/AU022?editor=Carlos%2520del%2520Rio%252C%2520MD" </w:instrText>
      </w:r>
      <w:r w:rsidRPr="00A4462A">
        <w:rPr>
          <w:rFonts w:ascii="Times New Roman" w:eastAsia="Times New Roman" w:hAnsi="Times New Roman" w:cs="Times New Roman"/>
          <w:sz w:val="24"/>
          <w:szCs w:val="24"/>
        </w:rPr>
        <w:fldChar w:fldCharType="separate"/>
      </w:r>
    </w:p>
    <w:p w14:paraId="5719348C" w14:textId="77777777" w:rsidR="00A4462A" w:rsidRPr="00A4462A" w:rsidRDefault="00A4462A" w:rsidP="00A4462A">
      <w:pPr>
        <w:spacing w:before="100" w:beforeAutospacing="1" w:after="100" w:afterAutospacing="1" w:line="240" w:lineRule="auto"/>
        <w:outlineLvl w:val="3"/>
        <w:rPr>
          <w:rFonts w:ascii="Arial" w:eastAsia="Times New Roman" w:hAnsi="Arial" w:cs="Arial"/>
          <w:b/>
          <w:bCs/>
          <w:color w:val="333333"/>
          <w:spacing w:val="6"/>
          <w:sz w:val="24"/>
          <w:szCs w:val="24"/>
        </w:rPr>
      </w:pPr>
      <w:r w:rsidRPr="00A4462A">
        <w:rPr>
          <w:rFonts w:ascii="Arial" w:eastAsia="Times New Roman" w:hAnsi="Arial" w:cs="Arial"/>
          <w:b/>
          <w:bCs/>
          <w:color w:val="333333"/>
          <w:spacing w:val="6"/>
          <w:sz w:val="24"/>
          <w:szCs w:val="24"/>
        </w:rPr>
        <w:t>Carlos del Rio, MD</w:t>
      </w:r>
    </w:p>
    <w:p w14:paraId="7D01C5CF" w14:textId="77777777" w:rsidR="00A4462A" w:rsidRPr="00A4462A" w:rsidRDefault="00A4462A" w:rsidP="00A4462A">
      <w:pPr>
        <w:spacing w:after="0"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fldChar w:fldCharType="end"/>
      </w:r>
    </w:p>
    <w:p w14:paraId="480E8611" w14:textId="77777777" w:rsidR="00A4462A" w:rsidRPr="00A4462A" w:rsidRDefault="00A4462A" w:rsidP="00A4462A">
      <w:pPr>
        <w:spacing w:after="0" w:line="240" w:lineRule="auto"/>
        <w:rPr>
          <w:rFonts w:ascii="Times New Roman" w:eastAsia="Times New Roman" w:hAnsi="Times New Roman" w:cs="Times New Roman"/>
          <w:sz w:val="24"/>
          <w:szCs w:val="24"/>
        </w:rPr>
      </w:pPr>
      <w:r w:rsidRPr="00A4462A">
        <w:rPr>
          <w:rFonts w:ascii="Times New Roman" w:eastAsia="Times New Roman" w:hAnsi="Times New Roman" w:cs="Times New Roman"/>
          <w:sz w:val="24"/>
          <w:szCs w:val="24"/>
        </w:rPr>
        <w:t>Chief Editor, HIV/AIDS</w:t>
      </w:r>
    </w:p>
    <w:p w14:paraId="703A1B5B" w14:textId="77777777" w:rsidR="00A4462A" w:rsidRPr="00A4462A" w:rsidRDefault="00A4462A" w:rsidP="00A4462A">
      <w:pPr>
        <w:spacing w:before="100" w:beforeAutospacing="1" w:after="100" w:afterAutospacing="1" w:line="240" w:lineRule="auto"/>
        <w:rPr>
          <w:rFonts w:ascii="Times New Roman" w:eastAsia="Times New Roman" w:hAnsi="Times New Roman" w:cs="Times New Roman"/>
          <w:sz w:val="24"/>
          <w:szCs w:val="24"/>
        </w:rPr>
      </w:pPr>
      <w:hyperlink r:id="rId9" w:history="1">
        <w:r w:rsidRPr="00A4462A">
          <w:rPr>
            <w:rFonts w:ascii="Times New Roman" w:eastAsia="Times New Roman" w:hAnsi="Times New Roman" w:cs="Times New Roman"/>
            <w:i/>
            <w:iCs/>
            <w:color w:val="114980"/>
            <w:sz w:val="24"/>
            <w:szCs w:val="24"/>
            <w:u w:val="single"/>
          </w:rPr>
          <w:t>NEJM JOURNAL WATCH INFECTIOUS DISEASES</w:t>
        </w:r>
      </w:hyperlink>
    </w:p>
    <w:p w14:paraId="00386275" w14:textId="77777777" w:rsidR="00A4462A" w:rsidRPr="00A4462A" w:rsidRDefault="00A4462A" w:rsidP="00A4462A">
      <w:pPr>
        <w:numPr>
          <w:ilvl w:val="0"/>
          <w:numId w:val="2"/>
        </w:numPr>
        <w:spacing w:before="100" w:beforeAutospacing="1" w:after="100" w:afterAutospacing="1" w:line="240" w:lineRule="auto"/>
        <w:ind w:left="75"/>
        <w:rPr>
          <w:rFonts w:ascii="Times New Roman" w:eastAsia="Times New Roman" w:hAnsi="Times New Roman" w:cs="Times New Roman"/>
          <w:sz w:val="24"/>
          <w:szCs w:val="24"/>
        </w:rPr>
      </w:pPr>
      <w:hyperlink r:id="rId10" w:history="1">
        <w:r w:rsidRPr="00A4462A">
          <w:rPr>
            <w:rFonts w:ascii="Times New Roman" w:eastAsia="Times New Roman" w:hAnsi="Times New Roman" w:cs="Times New Roman"/>
            <w:color w:val="114980"/>
            <w:sz w:val="24"/>
            <w:szCs w:val="24"/>
            <w:u w:val="single"/>
          </w:rPr>
          <w:t>Biography</w:t>
        </w:r>
      </w:hyperlink>
    </w:p>
    <w:p w14:paraId="0E25C14E" w14:textId="77777777" w:rsidR="00A4462A" w:rsidRPr="00A4462A" w:rsidRDefault="00A4462A" w:rsidP="00A4462A">
      <w:pPr>
        <w:numPr>
          <w:ilvl w:val="0"/>
          <w:numId w:val="2"/>
        </w:numPr>
        <w:pBdr>
          <w:left w:val="single" w:sz="6" w:space="0" w:color="666666"/>
        </w:pBdr>
        <w:spacing w:before="100" w:beforeAutospacing="1" w:after="100" w:afterAutospacing="1" w:line="240" w:lineRule="auto"/>
        <w:ind w:left="75"/>
        <w:rPr>
          <w:rFonts w:ascii="Times New Roman" w:eastAsia="Times New Roman" w:hAnsi="Times New Roman" w:cs="Times New Roman"/>
          <w:sz w:val="24"/>
          <w:szCs w:val="24"/>
        </w:rPr>
      </w:pPr>
      <w:hyperlink r:id="rId11" w:anchor="editor-disclosures" w:history="1">
        <w:r w:rsidRPr="00A4462A">
          <w:rPr>
            <w:rFonts w:ascii="Times New Roman" w:eastAsia="Times New Roman" w:hAnsi="Times New Roman" w:cs="Times New Roman"/>
            <w:color w:val="114980"/>
            <w:sz w:val="24"/>
            <w:szCs w:val="24"/>
            <w:u w:val="single"/>
          </w:rPr>
          <w:t>Disclosures</w:t>
        </w:r>
      </w:hyperlink>
    </w:p>
    <w:p w14:paraId="5975738D" w14:textId="77777777" w:rsidR="00A4462A" w:rsidRPr="00A4462A" w:rsidRDefault="00A4462A" w:rsidP="00A4462A">
      <w:pPr>
        <w:numPr>
          <w:ilvl w:val="0"/>
          <w:numId w:val="2"/>
        </w:numPr>
        <w:pBdr>
          <w:left w:val="single" w:sz="6" w:space="0" w:color="666666"/>
        </w:pBdr>
        <w:spacing w:before="100" w:beforeAutospacing="1" w:after="100" w:afterAutospacing="1" w:line="240" w:lineRule="auto"/>
        <w:ind w:left="75"/>
        <w:rPr>
          <w:rFonts w:ascii="Times New Roman" w:eastAsia="Times New Roman" w:hAnsi="Times New Roman" w:cs="Times New Roman"/>
          <w:sz w:val="24"/>
          <w:szCs w:val="24"/>
        </w:rPr>
      </w:pPr>
      <w:hyperlink r:id="rId12" w:anchor="editor-summaries" w:history="1">
        <w:r w:rsidRPr="00A4462A">
          <w:rPr>
            <w:rFonts w:ascii="Times New Roman" w:eastAsia="Times New Roman" w:hAnsi="Times New Roman" w:cs="Times New Roman"/>
            <w:color w:val="114980"/>
            <w:sz w:val="24"/>
            <w:szCs w:val="24"/>
            <w:u w:val="single"/>
          </w:rPr>
          <w:t>Summaries</w:t>
        </w:r>
      </w:hyperlink>
    </w:p>
    <w:p w14:paraId="1BD1F382" w14:textId="77777777" w:rsidR="00A4462A" w:rsidRDefault="00A4462A"/>
    <w:sectPr w:rsidR="00A44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12F60"/>
    <w:multiLevelType w:val="multilevel"/>
    <w:tmpl w:val="4840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E5ACF"/>
    <w:multiLevelType w:val="multilevel"/>
    <w:tmpl w:val="07A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70E0DB-E350-4FB6-AC1F-1338A2E41CF6}"/>
    <w:docVar w:name="dgnword-eventsink" w:val="2038391508784"/>
  </w:docVars>
  <w:rsids>
    <w:rsidRoot w:val="00A4462A"/>
    <w:rsid w:val="00A4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4770"/>
  <w15:chartTrackingRefBased/>
  <w15:docId w15:val="{AAB37B4B-CBD0-4882-9B8F-49C0EC80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6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46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46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446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6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46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46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4462A"/>
    <w:rPr>
      <w:rFonts w:ascii="Times New Roman" w:eastAsia="Times New Roman" w:hAnsi="Times New Roman" w:cs="Times New Roman"/>
      <w:b/>
      <w:bCs/>
      <w:sz w:val="24"/>
      <w:szCs w:val="24"/>
    </w:rPr>
  </w:style>
  <w:style w:type="paragraph" w:customStyle="1" w:styleId="article-detailtag--no-link">
    <w:name w:val="article-detail__tag--no-link"/>
    <w:basedOn w:val="Normal"/>
    <w:rsid w:val="00A446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tag">
    <w:name w:val="article-detail__tag"/>
    <w:basedOn w:val="Normal"/>
    <w:rsid w:val="00A446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462A"/>
    <w:rPr>
      <w:color w:val="0000FF"/>
      <w:u w:val="single"/>
    </w:rPr>
  </w:style>
  <w:style w:type="character" w:customStyle="1" w:styleId="content">
    <w:name w:val="content"/>
    <w:basedOn w:val="DefaultParagraphFont"/>
    <w:rsid w:val="00A4462A"/>
  </w:style>
  <w:style w:type="paragraph" w:customStyle="1" w:styleId="article-detaildate">
    <w:name w:val="article-detail__date"/>
    <w:basedOn w:val="Normal"/>
    <w:rsid w:val="00A446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contributors">
    <w:name w:val="article-detail__contributors"/>
    <w:basedOn w:val="Normal"/>
    <w:rsid w:val="00A4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reviewed-citations">
    <w:name w:val="byline-reviewed-citations"/>
    <w:basedOn w:val="DefaultParagraphFont"/>
    <w:rsid w:val="00A4462A"/>
  </w:style>
  <w:style w:type="character" w:customStyle="1" w:styleId="byline-source">
    <w:name w:val="byline-source"/>
    <w:basedOn w:val="DefaultParagraphFont"/>
    <w:rsid w:val="00A4462A"/>
  </w:style>
  <w:style w:type="paragraph" w:styleId="NormalWeb">
    <w:name w:val="Normal (Web)"/>
    <w:basedOn w:val="Normal"/>
    <w:uiPriority w:val="99"/>
    <w:semiHidden/>
    <w:unhideWhenUsed/>
    <w:rsid w:val="00A446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462A"/>
    <w:rPr>
      <w:i/>
      <w:iCs/>
    </w:rPr>
  </w:style>
  <w:style w:type="paragraph" w:customStyle="1" w:styleId="profile-featuretitle">
    <w:name w:val="profile-feature__title"/>
    <w:basedOn w:val="Normal"/>
    <w:rsid w:val="00A446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avitem">
    <w:name w:val="inline-nav__item"/>
    <w:basedOn w:val="Normal"/>
    <w:rsid w:val="00A446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2110">
      <w:bodyDiv w:val="1"/>
      <w:marLeft w:val="0"/>
      <w:marRight w:val="0"/>
      <w:marTop w:val="0"/>
      <w:marBottom w:val="0"/>
      <w:divBdr>
        <w:top w:val="none" w:sz="0" w:space="0" w:color="auto"/>
        <w:left w:val="none" w:sz="0" w:space="0" w:color="auto"/>
        <w:bottom w:val="none" w:sz="0" w:space="0" w:color="auto"/>
        <w:right w:val="none" w:sz="0" w:space="0" w:color="auto"/>
      </w:divBdr>
      <w:divsChild>
        <w:div w:id="96829201">
          <w:marLeft w:val="0"/>
          <w:marRight w:val="0"/>
          <w:marTop w:val="0"/>
          <w:marBottom w:val="0"/>
          <w:divBdr>
            <w:top w:val="none" w:sz="0" w:space="0" w:color="auto"/>
            <w:left w:val="none" w:sz="0" w:space="0" w:color="auto"/>
            <w:bottom w:val="none" w:sz="0" w:space="0" w:color="auto"/>
            <w:right w:val="none" w:sz="0" w:space="0" w:color="auto"/>
          </w:divBdr>
          <w:divsChild>
            <w:div w:id="1838961616">
              <w:marLeft w:val="0"/>
              <w:marRight w:val="0"/>
              <w:marTop w:val="0"/>
              <w:marBottom w:val="0"/>
              <w:divBdr>
                <w:top w:val="none" w:sz="0" w:space="0" w:color="auto"/>
                <w:left w:val="none" w:sz="0" w:space="0" w:color="auto"/>
                <w:bottom w:val="none" w:sz="0" w:space="0" w:color="auto"/>
                <w:right w:val="none" w:sz="0" w:space="0" w:color="auto"/>
              </w:divBdr>
              <w:divsChild>
                <w:div w:id="1862935209">
                  <w:marLeft w:val="0"/>
                  <w:marRight w:val="0"/>
                  <w:marTop w:val="0"/>
                  <w:marBottom w:val="0"/>
                  <w:divBdr>
                    <w:top w:val="none" w:sz="0" w:space="0" w:color="auto"/>
                    <w:left w:val="none" w:sz="0" w:space="0" w:color="auto"/>
                    <w:bottom w:val="none" w:sz="0" w:space="0" w:color="auto"/>
                    <w:right w:val="none" w:sz="0" w:space="0" w:color="auto"/>
                  </w:divBdr>
                  <w:divsChild>
                    <w:div w:id="955403682">
                      <w:marLeft w:val="0"/>
                      <w:marRight w:val="0"/>
                      <w:marTop w:val="0"/>
                      <w:marBottom w:val="0"/>
                      <w:divBdr>
                        <w:top w:val="none" w:sz="0" w:space="0" w:color="auto"/>
                        <w:left w:val="none" w:sz="0" w:space="0" w:color="auto"/>
                        <w:bottom w:val="none" w:sz="0" w:space="0" w:color="auto"/>
                        <w:right w:val="none" w:sz="0" w:space="0" w:color="auto"/>
                      </w:divBdr>
                    </w:div>
                  </w:divsChild>
                </w:div>
                <w:div w:id="569118562">
                  <w:marLeft w:val="0"/>
                  <w:marRight w:val="0"/>
                  <w:marTop w:val="0"/>
                  <w:marBottom w:val="0"/>
                  <w:divBdr>
                    <w:top w:val="none" w:sz="0" w:space="0" w:color="auto"/>
                    <w:left w:val="none" w:sz="0" w:space="0" w:color="auto"/>
                    <w:bottom w:val="none" w:sz="0" w:space="0" w:color="auto"/>
                    <w:right w:val="none" w:sz="0" w:space="0" w:color="auto"/>
                  </w:divBdr>
                  <w:divsChild>
                    <w:div w:id="876624554">
                      <w:marLeft w:val="0"/>
                      <w:marRight w:val="0"/>
                      <w:marTop w:val="0"/>
                      <w:marBottom w:val="0"/>
                      <w:divBdr>
                        <w:top w:val="none" w:sz="0" w:space="0" w:color="auto"/>
                        <w:left w:val="none" w:sz="0" w:space="0" w:color="auto"/>
                        <w:bottom w:val="none" w:sz="0" w:space="0" w:color="auto"/>
                        <w:right w:val="none" w:sz="0" w:space="0" w:color="auto"/>
                      </w:divBdr>
                    </w:div>
                  </w:divsChild>
                </w:div>
                <w:div w:id="990138360">
                  <w:marLeft w:val="0"/>
                  <w:marRight w:val="0"/>
                  <w:marTop w:val="0"/>
                  <w:marBottom w:val="0"/>
                  <w:divBdr>
                    <w:top w:val="single" w:sz="6" w:space="0" w:color="9FAFBE"/>
                    <w:left w:val="single" w:sz="6" w:space="0" w:color="9FAFBE"/>
                    <w:bottom w:val="single" w:sz="6" w:space="0" w:color="9FAFBE"/>
                    <w:right w:val="single" w:sz="6" w:space="0" w:color="9FAFBE"/>
                  </w:divBdr>
                </w:div>
                <w:div w:id="1346640322">
                  <w:marLeft w:val="0"/>
                  <w:marRight w:val="0"/>
                  <w:marTop w:val="0"/>
                  <w:marBottom w:val="0"/>
                  <w:divBdr>
                    <w:top w:val="none" w:sz="0" w:space="0" w:color="auto"/>
                    <w:left w:val="none" w:sz="0" w:space="0" w:color="auto"/>
                    <w:bottom w:val="none" w:sz="0" w:space="0" w:color="auto"/>
                    <w:right w:val="none" w:sz="0" w:space="0" w:color="auto"/>
                  </w:divBdr>
                  <w:divsChild>
                    <w:div w:id="2074813391">
                      <w:marLeft w:val="0"/>
                      <w:marRight w:val="0"/>
                      <w:marTop w:val="0"/>
                      <w:marBottom w:val="0"/>
                      <w:divBdr>
                        <w:top w:val="none" w:sz="0" w:space="0" w:color="auto"/>
                        <w:left w:val="none" w:sz="0" w:space="0" w:color="auto"/>
                        <w:bottom w:val="none" w:sz="0" w:space="0" w:color="auto"/>
                        <w:right w:val="none" w:sz="0" w:space="0" w:color="auto"/>
                      </w:divBdr>
                    </w:div>
                  </w:divsChild>
                </w:div>
                <w:div w:id="12144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1489">
          <w:marLeft w:val="75"/>
          <w:marRight w:val="0"/>
          <w:marTop w:val="0"/>
          <w:marBottom w:val="0"/>
          <w:divBdr>
            <w:top w:val="none" w:sz="0" w:space="0" w:color="auto"/>
            <w:left w:val="none" w:sz="0" w:space="0" w:color="auto"/>
            <w:bottom w:val="none" w:sz="0" w:space="0" w:color="auto"/>
            <w:right w:val="none" w:sz="0" w:space="0" w:color="auto"/>
          </w:divBdr>
          <w:divsChild>
            <w:div w:id="445344878">
              <w:marLeft w:val="0"/>
              <w:marRight w:val="0"/>
              <w:marTop w:val="0"/>
              <w:marBottom w:val="0"/>
              <w:divBdr>
                <w:top w:val="none" w:sz="0" w:space="0" w:color="auto"/>
                <w:left w:val="none" w:sz="0" w:space="0" w:color="auto"/>
                <w:bottom w:val="none" w:sz="0" w:space="0" w:color="auto"/>
                <w:right w:val="none" w:sz="0" w:space="0" w:color="auto"/>
              </w:divBdr>
              <w:divsChild>
                <w:div w:id="1875192986">
                  <w:marLeft w:val="0"/>
                  <w:marRight w:val="0"/>
                  <w:marTop w:val="0"/>
                  <w:marBottom w:val="0"/>
                  <w:divBdr>
                    <w:top w:val="none" w:sz="0" w:space="0" w:color="auto"/>
                    <w:left w:val="none" w:sz="0" w:space="0" w:color="auto"/>
                    <w:bottom w:val="none" w:sz="0" w:space="0" w:color="auto"/>
                    <w:right w:val="none" w:sz="0" w:space="0" w:color="auto"/>
                  </w:divBdr>
                  <w:divsChild>
                    <w:div w:id="1089697636">
                      <w:marLeft w:val="0"/>
                      <w:marRight w:val="0"/>
                      <w:marTop w:val="0"/>
                      <w:marBottom w:val="0"/>
                      <w:divBdr>
                        <w:top w:val="single" w:sz="6" w:space="0" w:color="9FAFBE"/>
                        <w:left w:val="single" w:sz="6" w:space="0" w:color="9FAFBE"/>
                        <w:bottom w:val="single" w:sz="6" w:space="0" w:color="9FAFBE"/>
                        <w:right w:val="single" w:sz="6" w:space="0" w:color="9FAFBE"/>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1/jama.2021.5612" TargetMode="External"/><Relationship Id="rId12" Type="http://schemas.openxmlformats.org/officeDocument/2006/relationships/hyperlink" Target="https://www.jwatch.org/editors/AU022?editor=Carlos%2520del%2520Rio%252C%2520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watch.org/editors/AU022?editor=Carlos%2520del%2520Rio,%2520MD" TargetMode="External"/><Relationship Id="rId11" Type="http://schemas.openxmlformats.org/officeDocument/2006/relationships/hyperlink" Target="https://www.jwatch.org/editors/AU022?editor=Carlos%2520del%2520Rio%252C%2520MD" TargetMode="External"/><Relationship Id="rId5" Type="http://schemas.openxmlformats.org/officeDocument/2006/relationships/hyperlink" Target="https://www.jwatch.org/infectious-diseases" TargetMode="External"/><Relationship Id="rId10" Type="http://schemas.openxmlformats.org/officeDocument/2006/relationships/hyperlink" Target="https://www.jwatch.org/editors/AU022?editor=Carlos%2520del%2520Rio%252C%2520MD" TargetMode="External"/><Relationship Id="rId4" Type="http://schemas.openxmlformats.org/officeDocument/2006/relationships/webSettings" Target="webSettings.xml"/><Relationship Id="rId9" Type="http://schemas.openxmlformats.org/officeDocument/2006/relationships/hyperlink" Target="http://www.jwatch.org/infectious-disea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Haptu</dc:creator>
  <cp:keywords/>
  <dc:description/>
  <cp:lastModifiedBy>Hanna Haptu</cp:lastModifiedBy>
  <cp:revision>1</cp:revision>
  <dcterms:created xsi:type="dcterms:W3CDTF">2021-04-22T13:56:00Z</dcterms:created>
  <dcterms:modified xsi:type="dcterms:W3CDTF">2021-04-22T13:58:00Z</dcterms:modified>
</cp:coreProperties>
</file>